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7E6F3" w14:textId="19BC96E3" w:rsidR="002C0047" w:rsidRPr="00FD1EB6" w:rsidRDefault="00621CB2" w:rsidP="00FD1EB6">
      <w:pPr>
        <w:jc w:val="center"/>
        <w:rPr>
          <w:rFonts w:ascii="Arial" w:hAnsi="Arial" w:cs="Arial"/>
          <w:b/>
          <w:bCs/>
          <w:sz w:val="32"/>
          <w:szCs w:val="32"/>
        </w:rPr>
      </w:pPr>
      <w:r w:rsidRPr="00FD1EB6">
        <w:rPr>
          <w:rFonts w:ascii="Arial" w:hAnsi="Arial" w:cs="Arial"/>
          <w:b/>
          <w:bCs/>
          <w:sz w:val="32"/>
          <w:szCs w:val="32"/>
        </w:rPr>
        <w:t xml:space="preserve">SATSO Ali Coşkun </w:t>
      </w:r>
      <w:r w:rsidR="00833AB4" w:rsidRPr="00FD1EB6">
        <w:rPr>
          <w:rFonts w:ascii="Arial" w:hAnsi="Arial" w:cs="Arial"/>
          <w:b/>
          <w:bCs/>
          <w:sz w:val="32"/>
          <w:szCs w:val="32"/>
        </w:rPr>
        <w:t xml:space="preserve">Konferans Salonu </w:t>
      </w:r>
      <w:r w:rsidRPr="00FD1EB6">
        <w:rPr>
          <w:rFonts w:ascii="Arial" w:hAnsi="Arial" w:cs="Arial"/>
          <w:b/>
          <w:bCs/>
          <w:sz w:val="32"/>
          <w:szCs w:val="32"/>
        </w:rPr>
        <w:t>“Ödüllü Mimari Tasarım Yarışması”nda Kazanan Projeler Belli Oldu</w:t>
      </w:r>
    </w:p>
    <w:p w14:paraId="699CB1C0" w14:textId="3DA11BA1" w:rsidR="00621CB2" w:rsidRPr="004F0CC3" w:rsidRDefault="00621CB2" w:rsidP="00621CB2">
      <w:pPr>
        <w:jc w:val="both"/>
        <w:rPr>
          <w:rFonts w:ascii="Arial" w:hAnsi="Arial" w:cs="Arial"/>
          <w:sz w:val="24"/>
          <w:szCs w:val="24"/>
        </w:rPr>
      </w:pPr>
      <w:r w:rsidRPr="004F0CC3">
        <w:rPr>
          <w:rFonts w:ascii="Arial" w:hAnsi="Arial" w:cs="Arial"/>
          <w:sz w:val="24"/>
          <w:szCs w:val="24"/>
        </w:rPr>
        <w:t xml:space="preserve">Sakarya Ticaret ve Sanayi Odası hizmet binasında bulunan Ali Coşkun Konferans Salonu’na ilişkin yenileme çalışmaları için Nisan ayında başlatılan mimari </w:t>
      </w:r>
      <w:r w:rsidR="00833AB4" w:rsidRPr="004F0CC3">
        <w:rPr>
          <w:rFonts w:ascii="Arial" w:hAnsi="Arial" w:cs="Arial"/>
          <w:sz w:val="24"/>
          <w:szCs w:val="24"/>
        </w:rPr>
        <w:t xml:space="preserve">proje </w:t>
      </w:r>
      <w:r w:rsidRPr="004F0CC3">
        <w:rPr>
          <w:rFonts w:ascii="Arial" w:hAnsi="Arial" w:cs="Arial"/>
          <w:sz w:val="24"/>
          <w:szCs w:val="24"/>
        </w:rPr>
        <w:t xml:space="preserve">tasarım yarışmasında sonuçlar </w:t>
      </w:r>
      <w:r w:rsidR="00DC402A" w:rsidRPr="004F0CC3">
        <w:rPr>
          <w:rFonts w:ascii="Arial" w:hAnsi="Arial" w:cs="Arial"/>
          <w:sz w:val="24"/>
          <w:szCs w:val="24"/>
        </w:rPr>
        <w:t>belli oldu</w:t>
      </w:r>
      <w:r w:rsidRPr="004F0CC3">
        <w:rPr>
          <w:rFonts w:ascii="Arial" w:hAnsi="Arial" w:cs="Arial"/>
          <w:sz w:val="24"/>
          <w:szCs w:val="24"/>
        </w:rPr>
        <w:t>.</w:t>
      </w:r>
    </w:p>
    <w:p w14:paraId="39216091" w14:textId="1C65C84D" w:rsidR="00621CB2" w:rsidRPr="004F0CC3" w:rsidRDefault="00621CB2" w:rsidP="00621CB2">
      <w:pPr>
        <w:jc w:val="both"/>
        <w:rPr>
          <w:rFonts w:ascii="Arial" w:hAnsi="Arial" w:cs="Arial"/>
          <w:sz w:val="24"/>
          <w:szCs w:val="24"/>
        </w:rPr>
      </w:pPr>
      <w:r w:rsidRPr="004F0CC3">
        <w:rPr>
          <w:rFonts w:ascii="Arial" w:hAnsi="Arial" w:cs="Arial"/>
          <w:sz w:val="24"/>
          <w:szCs w:val="24"/>
        </w:rPr>
        <w:t>SATSO tarafından çağın gereksinimlerine uygun, modern, fonksiyonel ve estetik bir konferans salonu oluşturma vizyonuyla mimarlara ve iç mimarlara yönelik başlatılan tasarım yarışmasına ilgi</w:t>
      </w:r>
      <w:r w:rsidR="00833AB4" w:rsidRPr="004F0CC3">
        <w:rPr>
          <w:rFonts w:ascii="Arial" w:hAnsi="Arial" w:cs="Arial"/>
          <w:sz w:val="24"/>
          <w:szCs w:val="24"/>
        </w:rPr>
        <w:t xml:space="preserve"> ve katılım</w:t>
      </w:r>
      <w:r w:rsidRPr="004F0CC3">
        <w:rPr>
          <w:rFonts w:ascii="Arial" w:hAnsi="Arial" w:cs="Arial"/>
          <w:sz w:val="24"/>
          <w:szCs w:val="24"/>
        </w:rPr>
        <w:t xml:space="preserve"> yoğun </w:t>
      </w:r>
      <w:r w:rsidR="00833AB4" w:rsidRPr="004F0CC3">
        <w:rPr>
          <w:rFonts w:ascii="Arial" w:hAnsi="Arial" w:cs="Arial"/>
          <w:sz w:val="24"/>
          <w:szCs w:val="24"/>
        </w:rPr>
        <w:t>oldu.</w:t>
      </w:r>
      <w:r w:rsidRPr="004F0CC3">
        <w:rPr>
          <w:rFonts w:ascii="Arial" w:hAnsi="Arial" w:cs="Arial"/>
          <w:sz w:val="24"/>
          <w:szCs w:val="24"/>
        </w:rPr>
        <w:t xml:space="preserve"> </w:t>
      </w:r>
    </w:p>
    <w:p w14:paraId="04BA6B72" w14:textId="477A5F1E" w:rsidR="008063C6" w:rsidRPr="004F0CC3" w:rsidRDefault="008063C6" w:rsidP="008063C6">
      <w:pPr>
        <w:jc w:val="both"/>
        <w:rPr>
          <w:rFonts w:ascii="Arial" w:hAnsi="Arial" w:cs="Arial"/>
          <w:sz w:val="24"/>
          <w:szCs w:val="24"/>
        </w:rPr>
      </w:pPr>
      <w:r w:rsidRPr="004F0CC3">
        <w:rPr>
          <w:rFonts w:ascii="Arial" w:hAnsi="Arial" w:cs="Arial"/>
          <w:sz w:val="24"/>
          <w:szCs w:val="24"/>
        </w:rPr>
        <w:t>Gelen başvurular SATSO Yönetim Kurulu Başkanı A. Akgün Altuğ, Meclis Başkanı Erdem Ercan’ın da katıldığı jüri toplantısında değerlendirildi.</w:t>
      </w:r>
    </w:p>
    <w:p w14:paraId="5BBAD376" w14:textId="58BE47DA" w:rsidR="008063C6" w:rsidRPr="004F0CC3" w:rsidRDefault="008063C6" w:rsidP="008063C6">
      <w:pPr>
        <w:jc w:val="both"/>
        <w:rPr>
          <w:rFonts w:ascii="Arial" w:hAnsi="Arial" w:cs="Arial"/>
          <w:sz w:val="24"/>
          <w:szCs w:val="24"/>
        </w:rPr>
      </w:pPr>
      <w:r w:rsidRPr="004F0CC3">
        <w:rPr>
          <w:rFonts w:ascii="Arial" w:hAnsi="Arial" w:cs="Arial"/>
          <w:sz w:val="24"/>
          <w:szCs w:val="24"/>
        </w:rPr>
        <w:t xml:space="preserve">Jüri heyeti ise TMMOB Mimarlar Odası Sakarya Şubesi Başkanı Bora Altınışık, Sakarya Üniversitesi Mimarlık Bölüm Başkanı Doç. Dr. Süheyla Büyükşahin, SATSO 18. Meslek Komitesi Başkanı Mehmet Nuralp Paker, TMMOB İç Mimarlar Odası Sakarya Temsilciliği Başkanı Hüden Karasan ve Yüksek Mimar Melike Altınışık’tan oluştu. Toplantıda SATSO Genel Sekreteri Şevket Kırıcı ve SATSO temsilcileri de hazır bulundu. </w:t>
      </w:r>
    </w:p>
    <w:p w14:paraId="7F2825BC" w14:textId="1E46EF0B" w:rsidR="00813E5E" w:rsidRPr="004F0CC3" w:rsidRDefault="00177719" w:rsidP="008063C6">
      <w:pPr>
        <w:jc w:val="both"/>
        <w:rPr>
          <w:rFonts w:ascii="Arial" w:hAnsi="Arial" w:cs="Arial"/>
          <w:sz w:val="24"/>
          <w:szCs w:val="24"/>
        </w:rPr>
      </w:pPr>
      <w:r w:rsidRPr="004F0CC3">
        <w:rPr>
          <w:rFonts w:ascii="Arial" w:hAnsi="Arial" w:cs="Arial"/>
          <w:sz w:val="24"/>
          <w:szCs w:val="24"/>
        </w:rPr>
        <w:t xml:space="preserve">Toplantıda başvuru yapan projeler teker teker incelendi, amaca yönelik </w:t>
      </w:r>
      <w:r w:rsidR="00FD1EB6" w:rsidRPr="004F0CC3">
        <w:rPr>
          <w:rFonts w:ascii="Arial" w:hAnsi="Arial" w:cs="Arial"/>
          <w:sz w:val="24"/>
          <w:szCs w:val="24"/>
        </w:rPr>
        <w:t>işlevsellikleri değerlendirildi</w:t>
      </w:r>
      <w:r w:rsidR="00813E5E" w:rsidRPr="004F0CC3">
        <w:rPr>
          <w:rFonts w:ascii="Arial" w:hAnsi="Arial" w:cs="Arial"/>
          <w:sz w:val="24"/>
          <w:szCs w:val="24"/>
        </w:rPr>
        <w:t xml:space="preserve"> ve ilk 3 proje jüri üyeleri tarafından belirlendi.</w:t>
      </w:r>
    </w:p>
    <w:p w14:paraId="3F7BF38D" w14:textId="224D3551" w:rsidR="00813E5E" w:rsidRDefault="00813E5E" w:rsidP="008063C6">
      <w:pPr>
        <w:jc w:val="both"/>
        <w:rPr>
          <w:rFonts w:ascii="Arial" w:hAnsi="Arial" w:cs="Arial"/>
          <w:sz w:val="24"/>
          <w:szCs w:val="24"/>
        </w:rPr>
      </w:pPr>
      <w:r w:rsidRPr="004F0CC3">
        <w:rPr>
          <w:rFonts w:ascii="Arial" w:hAnsi="Arial" w:cs="Arial"/>
          <w:b/>
          <w:bCs/>
          <w:sz w:val="24"/>
          <w:szCs w:val="24"/>
        </w:rPr>
        <w:t>Değerlendirmede bulunan SATSO Yönetim Kurulu Başkanı A. Akgün Altuğ,</w:t>
      </w:r>
      <w:r w:rsidRPr="004F0CC3">
        <w:rPr>
          <w:rFonts w:ascii="Arial" w:hAnsi="Arial" w:cs="Arial"/>
          <w:sz w:val="24"/>
          <w:szCs w:val="24"/>
        </w:rPr>
        <w:t xml:space="preserve"> salonun genele hitap edecek bir hizmet çeşitliliğine sahip olması için çalıştıklarını vurgulayarak; “2005 yılından bu yana hizmet veren Odamız konferans salonunun </w:t>
      </w:r>
      <w:r w:rsidR="00833AB4" w:rsidRPr="004F0CC3">
        <w:rPr>
          <w:rFonts w:ascii="Arial" w:hAnsi="Arial" w:cs="Arial"/>
          <w:sz w:val="24"/>
          <w:szCs w:val="24"/>
        </w:rPr>
        <w:t xml:space="preserve">zaman içerisinde işlevselliğini yitirmesinden kaynaklı olarak </w:t>
      </w:r>
      <w:r w:rsidRPr="004F0CC3">
        <w:rPr>
          <w:rFonts w:ascii="Arial" w:hAnsi="Arial" w:cs="Arial"/>
          <w:sz w:val="24"/>
          <w:szCs w:val="24"/>
        </w:rPr>
        <w:t>çağın gerekliliklerine uygun şekilde hizmet vermesi adına kolları sıvadık. Direk hizmet almak yerine bu işi resmi bir yarışma haline getirerek birçok projeyi değerlendirme ve en verimlisi hakkında fikir edinme fırsatı bulduk. Sektörün içinden gelen temsilcilerden oluşan kıymetli jüri üyelerimiz gerekli değerlendirmeleri yaptı ve ilk 3 projeyi belirledi. Bu salon sadece Odamıza ve üyelerimize değil tüm şehre hizmet ediyor.</w:t>
      </w:r>
      <w:r w:rsidR="00346146" w:rsidRPr="004F0CC3">
        <w:rPr>
          <w:rFonts w:ascii="Arial" w:hAnsi="Arial" w:cs="Arial"/>
          <w:sz w:val="24"/>
          <w:szCs w:val="24"/>
        </w:rPr>
        <w:t xml:space="preserve"> Diğer kurum ve kuruluşlar da etkinlikleri için burayı yıllardır kullanıyor. Bu nedenle çok yönlü bir salon olması için çabalayacağız.” dedi. </w:t>
      </w:r>
    </w:p>
    <w:p w14:paraId="0703205F" w14:textId="6DC42B43" w:rsidR="00FD1EB6" w:rsidRPr="004F0CC3" w:rsidRDefault="00FD1EB6" w:rsidP="008063C6">
      <w:pPr>
        <w:jc w:val="both"/>
        <w:rPr>
          <w:rFonts w:ascii="Arial" w:hAnsi="Arial" w:cs="Arial"/>
          <w:sz w:val="24"/>
          <w:szCs w:val="24"/>
        </w:rPr>
      </w:pPr>
      <w:r>
        <w:rPr>
          <w:rFonts w:ascii="Arial" w:hAnsi="Arial" w:cs="Arial"/>
          <w:sz w:val="24"/>
          <w:szCs w:val="24"/>
        </w:rPr>
        <w:t xml:space="preserve">Jüri değerlendirmesi ile ilgili sonuç raporu önümüzdeki günlerde tamamlandıktan sonra kamuoyu ile paylaşılacaktır. </w:t>
      </w:r>
    </w:p>
    <w:p w14:paraId="1C9C9B0C" w14:textId="7DC17852" w:rsidR="00346146" w:rsidRPr="004F0CC3" w:rsidRDefault="00346146" w:rsidP="008063C6">
      <w:pPr>
        <w:jc w:val="both"/>
        <w:rPr>
          <w:rFonts w:ascii="Arial" w:hAnsi="Arial" w:cs="Arial"/>
          <w:b/>
          <w:bCs/>
          <w:sz w:val="24"/>
          <w:szCs w:val="24"/>
        </w:rPr>
      </w:pPr>
      <w:r w:rsidRPr="004F0CC3">
        <w:rPr>
          <w:rFonts w:ascii="Arial" w:hAnsi="Arial" w:cs="Arial"/>
          <w:b/>
          <w:bCs/>
          <w:sz w:val="24"/>
          <w:szCs w:val="24"/>
        </w:rPr>
        <w:t xml:space="preserve">Yarışmada dereceye giren projeler şu şekilde </w:t>
      </w:r>
      <w:r w:rsidR="00833AB4" w:rsidRPr="004F0CC3">
        <w:rPr>
          <w:rFonts w:ascii="Arial" w:hAnsi="Arial" w:cs="Arial"/>
          <w:b/>
          <w:bCs/>
          <w:sz w:val="24"/>
          <w:szCs w:val="24"/>
        </w:rPr>
        <w:t>sıralandı</w:t>
      </w:r>
      <w:r w:rsidRPr="004F0CC3">
        <w:rPr>
          <w:rFonts w:ascii="Arial" w:hAnsi="Arial" w:cs="Arial"/>
          <w:b/>
          <w:bCs/>
          <w:sz w:val="24"/>
          <w:szCs w:val="24"/>
        </w:rPr>
        <w:t>:</w:t>
      </w:r>
    </w:p>
    <w:p w14:paraId="7EE8ACDD" w14:textId="1737040D" w:rsidR="00346146" w:rsidRPr="004F0CC3" w:rsidRDefault="00833AB4" w:rsidP="00346146">
      <w:pPr>
        <w:jc w:val="both"/>
        <w:rPr>
          <w:rFonts w:ascii="Arial" w:hAnsi="Arial" w:cs="Arial"/>
          <w:sz w:val="24"/>
          <w:szCs w:val="24"/>
        </w:rPr>
      </w:pPr>
      <w:r w:rsidRPr="004F0CC3">
        <w:rPr>
          <w:rFonts w:ascii="Arial" w:hAnsi="Arial" w:cs="Arial"/>
          <w:b/>
          <w:bCs/>
          <w:sz w:val="24"/>
          <w:szCs w:val="24"/>
        </w:rPr>
        <w:t xml:space="preserve">Yarışma </w:t>
      </w:r>
      <w:r w:rsidR="00346146" w:rsidRPr="004F0CC3">
        <w:rPr>
          <w:rFonts w:ascii="Arial" w:hAnsi="Arial" w:cs="Arial"/>
          <w:b/>
          <w:bCs/>
          <w:sz w:val="24"/>
          <w:szCs w:val="24"/>
        </w:rPr>
        <w:t>Birinci</w:t>
      </w:r>
      <w:r w:rsidRPr="004F0CC3">
        <w:rPr>
          <w:rFonts w:ascii="Arial" w:hAnsi="Arial" w:cs="Arial"/>
          <w:b/>
          <w:bCs/>
          <w:sz w:val="24"/>
          <w:szCs w:val="24"/>
        </w:rPr>
        <w:t>si</w:t>
      </w:r>
      <w:r w:rsidRPr="004F0CC3">
        <w:rPr>
          <w:rFonts w:ascii="Arial" w:hAnsi="Arial" w:cs="Arial"/>
          <w:b/>
          <w:bCs/>
          <w:sz w:val="24"/>
          <w:szCs w:val="24"/>
        </w:rPr>
        <w:tab/>
      </w:r>
      <w:r w:rsidR="00346146" w:rsidRPr="004F0CC3">
        <w:rPr>
          <w:rFonts w:ascii="Arial" w:hAnsi="Arial" w:cs="Arial"/>
          <w:b/>
          <w:bCs/>
          <w:sz w:val="24"/>
          <w:szCs w:val="24"/>
        </w:rPr>
        <w:t>:</w:t>
      </w:r>
      <w:r w:rsidR="00346146" w:rsidRPr="004F0CC3">
        <w:rPr>
          <w:rFonts w:ascii="Arial" w:hAnsi="Arial" w:cs="Arial"/>
          <w:sz w:val="24"/>
          <w:szCs w:val="24"/>
        </w:rPr>
        <w:t xml:space="preserve"> </w:t>
      </w:r>
      <w:r w:rsidR="00346146" w:rsidRPr="004F0CC3">
        <w:rPr>
          <w:rFonts w:ascii="Arial" w:hAnsi="Arial" w:cs="Arial"/>
          <w:sz w:val="24"/>
          <w:szCs w:val="24"/>
        </w:rPr>
        <w:tab/>
        <w:t>41853 Rumuz No’lu Projesiyle Mimar Pınar Ka</w:t>
      </w:r>
      <w:r w:rsidR="004960AD">
        <w:rPr>
          <w:rFonts w:ascii="Arial" w:hAnsi="Arial" w:cs="Arial"/>
          <w:sz w:val="24"/>
          <w:szCs w:val="24"/>
        </w:rPr>
        <w:t>hya</w:t>
      </w:r>
    </w:p>
    <w:p w14:paraId="6956C104" w14:textId="7FA0C4FC" w:rsidR="00346146" w:rsidRPr="004F0CC3" w:rsidRDefault="00833AB4" w:rsidP="00346146">
      <w:pPr>
        <w:jc w:val="both"/>
        <w:rPr>
          <w:rFonts w:ascii="Arial" w:hAnsi="Arial" w:cs="Arial"/>
          <w:sz w:val="24"/>
          <w:szCs w:val="24"/>
        </w:rPr>
      </w:pPr>
      <w:r w:rsidRPr="004F0CC3">
        <w:rPr>
          <w:rFonts w:ascii="Arial" w:hAnsi="Arial" w:cs="Arial"/>
          <w:b/>
          <w:bCs/>
          <w:sz w:val="24"/>
          <w:szCs w:val="24"/>
        </w:rPr>
        <w:t xml:space="preserve">Yarışma </w:t>
      </w:r>
      <w:r w:rsidR="00346146" w:rsidRPr="004F0CC3">
        <w:rPr>
          <w:rFonts w:ascii="Arial" w:hAnsi="Arial" w:cs="Arial"/>
          <w:b/>
          <w:bCs/>
          <w:sz w:val="24"/>
          <w:szCs w:val="24"/>
        </w:rPr>
        <w:t>İkinci</w:t>
      </w:r>
      <w:r w:rsidRPr="004F0CC3">
        <w:rPr>
          <w:rFonts w:ascii="Arial" w:hAnsi="Arial" w:cs="Arial"/>
          <w:b/>
          <w:bCs/>
          <w:sz w:val="24"/>
          <w:szCs w:val="24"/>
        </w:rPr>
        <w:t>si</w:t>
      </w:r>
      <w:r w:rsidRPr="004F0CC3">
        <w:rPr>
          <w:rFonts w:ascii="Arial" w:hAnsi="Arial" w:cs="Arial"/>
          <w:b/>
          <w:bCs/>
          <w:sz w:val="24"/>
          <w:szCs w:val="24"/>
        </w:rPr>
        <w:tab/>
      </w:r>
      <w:r w:rsidR="00346146" w:rsidRPr="004F0CC3">
        <w:rPr>
          <w:rFonts w:ascii="Arial" w:hAnsi="Arial" w:cs="Arial"/>
          <w:b/>
          <w:bCs/>
          <w:sz w:val="24"/>
          <w:szCs w:val="24"/>
        </w:rPr>
        <w:t>:</w:t>
      </w:r>
      <w:r w:rsidR="00346146" w:rsidRPr="004F0CC3">
        <w:rPr>
          <w:rFonts w:ascii="Arial" w:hAnsi="Arial" w:cs="Arial"/>
          <w:sz w:val="24"/>
          <w:szCs w:val="24"/>
        </w:rPr>
        <w:t xml:space="preserve"> </w:t>
      </w:r>
      <w:r w:rsidR="00346146" w:rsidRPr="004F0CC3">
        <w:rPr>
          <w:rFonts w:ascii="Arial" w:hAnsi="Arial" w:cs="Arial"/>
          <w:sz w:val="24"/>
          <w:szCs w:val="24"/>
        </w:rPr>
        <w:tab/>
        <w:t>09681 Rumuz No’lu Projesiyle Mimar Hüseyin Toker</w:t>
      </w:r>
    </w:p>
    <w:p w14:paraId="3468BAD1" w14:textId="5D432207" w:rsidR="00E43273" w:rsidRDefault="00833AB4" w:rsidP="00621CB2">
      <w:pPr>
        <w:jc w:val="both"/>
        <w:rPr>
          <w:rFonts w:ascii="Arial" w:hAnsi="Arial" w:cs="Arial"/>
          <w:sz w:val="24"/>
          <w:szCs w:val="24"/>
        </w:rPr>
      </w:pPr>
      <w:r w:rsidRPr="004F0CC3">
        <w:rPr>
          <w:rFonts w:ascii="Arial" w:hAnsi="Arial" w:cs="Arial"/>
          <w:b/>
          <w:bCs/>
          <w:sz w:val="24"/>
          <w:szCs w:val="24"/>
        </w:rPr>
        <w:t xml:space="preserve">Yarışma </w:t>
      </w:r>
      <w:r w:rsidR="00346146" w:rsidRPr="004F0CC3">
        <w:rPr>
          <w:rFonts w:ascii="Arial" w:hAnsi="Arial" w:cs="Arial"/>
          <w:b/>
          <w:bCs/>
          <w:sz w:val="24"/>
          <w:szCs w:val="24"/>
        </w:rPr>
        <w:t>Üçüncü</w:t>
      </w:r>
      <w:r w:rsidRPr="004F0CC3">
        <w:rPr>
          <w:rFonts w:ascii="Arial" w:hAnsi="Arial" w:cs="Arial"/>
          <w:b/>
          <w:bCs/>
          <w:sz w:val="24"/>
          <w:szCs w:val="24"/>
        </w:rPr>
        <w:tab/>
      </w:r>
      <w:r w:rsidR="00346146" w:rsidRPr="004F0CC3">
        <w:rPr>
          <w:rFonts w:ascii="Arial" w:hAnsi="Arial" w:cs="Arial"/>
          <w:b/>
          <w:bCs/>
          <w:sz w:val="24"/>
          <w:szCs w:val="24"/>
        </w:rPr>
        <w:t>:</w:t>
      </w:r>
      <w:r w:rsidR="00346146" w:rsidRPr="004F0CC3">
        <w:rPr>
          <w:rFonts w:ascii="Arial" w:hAnsi="Arial" w:cs="Arial"/>
          <w:sz w:val="24"/>
          <w:szCs w:val="24"/>
        </w:rPr>
        <w:t xml:space="preserve"> </w:t>
      </w:r>
      <w:r w:rsidR="00346146" w:rsidRPr="004F0CC3">
        <w:rPr>
          <w:rFonts w:ascii="Arial" w:hAnsi="Arial" w:cs="Arial"/>
          <w:sz w:val="24"/>
          <w:szCs w:val="24"/>
        </w:rPr>
        <w:tab/>
        <w:t>14697 Rumuz No’lu Projesiyle Mimar Zekeriya Doğan</w:t>
      </w:r>
    </w:p>
    <w:p w14:paraId="737D5249" w14:textId="77777777" w:rsidR="00E43273" w:rsidRDefault="00E43273">
      <w:pPr>
        <w:rPr>
          <w:rFonts w:ascii="Arial" w:hAnsi="Arial" w:cs="Arial"/>
          <w:sz w:val="24"/>
          <w:szCs w:val="24"/>
        </w:rPr>
      </w:pPr>
      <w:r>
        <w:rPr>
          <w:rFonts w:ascii="Arial" w:hAnsi="Arial" w:cs="Arial"/>
          <w:sz w:val="24"/>
          <w:szCs w:val="24"/>
        </w:rPr>
        <w:br w:type="page"/>
      </w:r>
    </w:p>
    <w:p w14:paraId="076426BA" w14:textId="77777777" w:rsidR="00E43273" w:rsidRDefault="00E43273" w:rsidP="00621CB2">
      <w:pPr>
        <w:jc w:val="both"/>
        <w:rPr>
          <w:rFonts w:ascii="Arial" w:hAnsi="Arial" w:cs="Arial"/>
          <w:sz w:val="24"/>
          <w:szCs w:val="24"/>
        </w:rPr>
      </w:pPr>
    </w:p>
    <w:p w14:paraId="19057BBD" w14:textId="77777777" w:rsidR="00E43273" w:rsidRPr="004F0CC3" w:rsidRDefault="00E43273" w:rsidP="00621CB2">
      <w:pPr>
        <w:jc w:val="both"/>
        <w:rPr>
          <w:rFonts w:ascii="Arial" w:hAnsi="Arial" w:cs="Arial"/>
          <w:sz w:val="24"/>
          <w:szCs w:val="24"/>
        </w:rPr>
      </w:pPr>
    </w:p>
    <w:sectPr w:rsidR="00E43273" w:rsidRPr="004F0C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5CB"/>
    <w:multiLevelType w:val="hybridMultilevel"/>
    <w:tmpl w:val="9A52AFAC"/>
    <w:lvl w:ilvl="0" w:tplc="D47E7C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63763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F51"/>
    <w:rsid w:val="000B7831"/>
    <w:rsid w:val="000C0FB9"/>
    <w:rsid w:val="00123F51"/>
    <w:rsid w:val="00177719"/>
    <w:rsid w:val="00205CBA"/>
    <w:rsid w:val="00287709"/>
    <w:rsid w:val="002B486B"/>
    <w:rsid w:val="002C0047"/>
    <w:rsid w:val="002E518D"/>
    <w:rsid w:val="00346146"/>
    <w:rsid w:val="003A44E7"/>
    <w:rsid w:val="003E4207"/>
    <w:rsid w:val="00424FD4"/>
    <w:rsid w:val="0046226D"/>
    <w:rsid w:val="004960AD"/>
    <w:rsid w:val="004F0CC3"/>
    <w:rsid w:val="00621CB2"/>
    <w:rsid w:val="0063514D"/>
    <w:rsid w:val="006C0780"/>
    <w:rsid w:val="008063C6"/>
    <w:rsid w:val="00813E5E"/>
    <w:rsid w:val="00833AB4"/>
    <w:rsid w:val="00A35A87"/>
    <w:rsid w:val="00B37D4B"/>
    <w:rsid w:val="00B445EA"/>
    <w:rsid w:val="00C44FE2"/>
    <w:rsid w:val="00D61EF9"/>
    <w:rsid w:val="00DC402A"/>
    <w:rsid w:val="00E43273"/>
    <w:rsid w:val="00E84B90"/>
    <w:rsid w:val="00FD1E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DF3FF"/>
  <w15:chartTrackingRefBased/>
  <w15:docId w15:val="{13A5A64C-429A-4E45-B060-3DE47DB1E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273"/>
  </w:style>
  <w:style w:type="paragraph" w:styleId="Balk1">
    <w:name w:val="heading 1"/>
    <w:basedOn w:val="Normal"/>
    <w:next w:val="Normal"/>
    <w:link w:val="Balk1Char"/>
    <w:uiPriority w:val="9"/>
    <w:qFormat/>
    <w:rsid w:val="00123F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23F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23F5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23F5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23F5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23F5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23F5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23F5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23F5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3F5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23F5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23F5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23F5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23F5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23F5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23F5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23F5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23F51"/>
    <w:rPr>
      <w:rFonts w:eastAsiaTheme="majorEastAsia" w:cstheme="majorBidi"/>
      <w:color w:val="272727" w:themeColor="text1" w:themeTint="D8"/>
    </w:rPr>
  </w:style>
  <w:style w:type="paragraph" w:styleId="KonuBal">
    <w:name w:val="Title"/>
    <w:basedOn w:val="Normal"/>
    <w:next w:val="Normal"/>
    <w:link w:val="KonuBalChar"/>
    <w:uiPriority w:val="10"/>
    <w:qFormat/>
    <w:rsid w:val="00123F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23F5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23F5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23F5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23F5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23F51"/>
    <w:rPr>
      <w:i/>
      <w:iCs/>
      <w:color w:val="404040" w:themeColor="text1" w:themeTint="BF"/>
    </w:rPr>
  </w:style>
  <w:style w:type="paragraph" w:styleId="ListeParagraf">
    <w:name w:val="List Paragraph"/>
    <w:basedOn w:val="Normal"/>
    <w:uiPriority w:val="34"/>
    <w:qFormat/>
    <w:rsid w:val="00123F51"/>
    <w:pPr>
      <w:ind w:left="720"/>
      <w:contextualSpacing/>
    </w:pPr>
  </w:style>
  <w:style w:type="character" w:styleId="GlVurgulama">
    <w:name w:val="Intense Emphasis"/>
    <w:basedOn w:val="VarsaylanParagrafYazTipi"/>
    <w:uiPriority w:val="21"/>
    <w:qFormat/>
    <w:rsid w:val="00123F51"/>
    <w:rPr>
      <w:i/>
      <w:iCs/>
      <w:color w:val="0F4761" w:themeColor="accent1" w:themeShade="BF"/>
    </w:rPr>
  </w:style>
  <w:style w:type="paragraph" w:styleId="GlAlnt">
    <w:name w:val="Intense Quote"/>
    <w:basedOn w:val="Normal"/>
    <w:next w:val="Normal"/>
    <w:link w:val="GlAlntChar"/>
    <w:uiPriority w:val="30"/>
    <w:qFormat/>
    <w:rsid w:val="00123F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23F51"/>
    <w:rPr>
      <w:i/>
      <w:iCs/>
      <w:color w:val="0F4761" w:themeColor="accent1" w:themeShade="BF"/>
    </w:rPr>
  </w:style>
  <w:style w:type="character" w:styleId="GlBavuru">
    <w:name w:val="Intense Reference"/>
    <w:basedOn w:val="VarsaylanParagrafYazTipi"/>
    <w:uiPriority w:val="32"/>
    <w:qFormat/>
    <w:rsid w:val="00123F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537252">
      <w:bodyDiv w:val="1"/>
      <w:marLeft w:val="0"/>
      <w:marRight w:val="0"/>
      <w:marTop w:val="0"/>
      <w:marBottom w:val="0"/>
      <w:divBdr>
        <w:top w:val="none" w:sz="0" w:space="0" w:color="auto"/>
        <w:left w:val="none" w:sz="0" w:space="0" w:color="auto"/>
        <w:bottom w:val="none" w:sz="0" w:space="0" w:color="auto"/>
        <w:right w:val="none" w:sz="0" w:space="0" w:color="auto"/>
      </w:divBdr>
    </w:div>
    <w:div w:id="192055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366</Words>
  <Characters>2090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12</cp:revision>
  <dcterms:created xsi:type="dcterms:W3CDTF">2025-06-16T07:43:00Z</dcterms:created>
  <dcterms:modified xsi:type="dcterms:W3CDTF">2025-06-16T11:34:00Z</dcterms:modified>
</cp:coreProperties>
</file>